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48"/>
          <w:szCs w:val="48"/>
          <w:rtl w:val="0"/>
        </w:rPr>
        <w:t xml:space="preserve">C.A.R.P.A. MISSION REPORT</w:t>
      </w:r>
      <w:r w:rsidDel="00000000" w:rsidR="00000000" w:rsidRPr="00000000">
        <w:rPr>
          <w:rFonts w:ascii="Roboto Condensed" w:cs="Roboto Condensed" w:eastAsia="Roboto Condensed" w:hAnsi="Roboto Condensed"/>
          <w:i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12" w:lineRule="auto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Submit a 3-5 sentence Mission Report to Director Wells at C.A.R.P.A. HQ explaining the effects of the Fugitive Slave Law. To fulfill mission protocol, you must include: (1) more than one effect; (2) a clear explanation of the link between the Fugitive Slave law and these effects; (3) at least two different sources of your information.</w:t>
        <w:br w:type="textWrapping"/>
        <w:br w:type="textWrapping"/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Libre Baskerville" w:cs="Libre Baskerville" w:eastAsia="Libre Baskerville" w:hAnsi="Libre Baskerville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br w:type="textWrapping"/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863.9999999999999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pageBreakBefore w:val="0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Roboto Condensed" w:cs="Roboto Condensed" w:eastAsia="Roboto Condensed" w:hAnsi="Roboto Condensed"/>
        <w:color w:val="666666"/>
        <w:sz w:val="18"/>
        <w:szCs w:val="18"/>
        <w:rtl w:val="0"/>
      </w:rPr>
      <w:t xml:space="preserve">STUDENT WORKSHEET: C.A.R.P.A. MISSION REPORT  (1 PAGE)   </w:t>
    </w:r>
    <w:r w:rsidDel="00000000" w:rsidR="00000000" w:rsidRPr="00000000">
      <w:rPr>
        <w:rFonts w:ascii="Roboto Condensed" w:cs="Roboto Condensed" w:eastAsia="Roboto Condensed" w:hAnsi="Roboto Condensed"/>
        <w:color w:val="666666"/>
        <w:rtl w:val="0"/>
      </w:rPr>
      <w:t xml:space="preserve"> </w:t>
    </w:r>
    <w:r w:rsidDel="00000000" w:rsidR="00000000" w:rsidRPr="00000000">
      <w:rPr>
        <w:rFonts w:ascii="Roboto Condensed" w:cs="Roboto Condensed" w:eastAsia="Roboto Condensed" w:hAnsi="Roboto Condense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